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3F" w:rsidRPr="0059033F" w:rsidRDefault="0059033F" w:rsidP="005903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33F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71433D" w:rsidRDefault="0071433D" w:rsidP="007143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33D">
        <w:rPr>
          <w:rFonts w:ascii="Times New Roman" w:hAnsi="Times New Roman" w:cs="Times New Roman"/>
          <w:b/>
          <w:sz w:val="32"/>
          <w:szCs w:val="32"/>
        </w:rPr>
        <w:t>Культура управления</w:t>
      </w:r>
    </w:p>
    <w:p w:rsidR="0059033F" w:rsidRPr="0059033F" w:rsidRDefault="0059033F" w:rsidP="0059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3F">
        <w:rPr>
          <w:rFonts w:ascii="Times New Roman" w:hAnsi="Times New Roman" w:cs="Times New Roman"/>
          <w:b/>
          <w:sz w:val="28"/>
          <w:szCs w:val="28"/>
        </w:rPr>
        <w:t xml:space="preserve"> Цель дисциплины: </w:t>
      </w:r>
    </w:p>
    <w:p w:rsidR="0059033F" w:rsidRDefault="0059033F" w:rsidP="0059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3F">
        <w:rPr>
          <w:rFonts w:ascii="Times New Roman" w:hAnsi="Times New Roman" w:cs="Times New Roman"/>
          <w:sz w:val="28"/>
          <w:szCs w:val="28"/>
        </w:rPr>
        <w:t xml:space="preserve">формирование у студентов теоретических знаний специфики </w:t>
      </w:r>
      <w:r>
        <w:rPr>
          <w:rFonts w:ascii="Times New Roman" w:hAnsi="Times New Roman" w:cs="Times New Roman"/>
          <w:sz w:val="28"/>
          <w:szCs w:val="28"/>
        </w:rPr>
        <w:t>управленческой культуры</w:t>
      </w:r>
      <w:r w:rsidRPr="0059033F">
        <w:rPr>
          <w:rFonts w:ascii="Times New Roman" w:hAnsi="Times New Roman" w:cs="Times New Roman"/>
          <w:sz w:val="28"/>
          <w:szCs w:val="28"/>
        </w:rPr>
        <w:t xml:space="preserve"> как составного элемента практики деловой жизни; создание основы для практического применения полученных знаний в области делового общения, взаимодействия, и этикета в организации. </w:t>
      </w:r>
    </w:p>
    <w:p w:rsidR="00A83F67" w:rsidRDefault="00A83F67" w:rsidP="0059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3F" w:rsidRDefault="0059033F" w:rsidP="0059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3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59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="00A83F67">
        <w:rPr>
          <w:rFonts w:ascii="Times New Roman" w:hAnsi="Times New Roman" w:cs="Times New Roman"/>
          <w:sz w:val="28"/>
          <w:szCs w:val="28"/>
        </w:rPr>
        <w:t>а</w:t>
      </w:r>
      <w:r w:rsidR="0071433D">
        <w:rPr>
          <w:rFonts w:ascii="Times New Roman" w:hAnsi="Times New Roman" w:cs="Times New Roman"/>
          <w:sz w:val="28"/>
          <w:szCs w:val="28"/>
        </w:rPr>
        <w:t xml:space="preserve"> по выбору студента, углубляющая осво</w:t>
      </w:r>
      <w:bookmarkStart w:id="0" w:name="_GoBack"/>
      <w:bookmarkEnd w:id="0"/>
      <w:r w:rsidR="0071433D">
        <w:rPr>
          <w:rFonts w:ascii="Times New Roman" w:hAnsi="Times New Roman" w:cs="Times New Roman"/>
          <w:sz w:val="28"/>
          <w:szCs w:val="28"/>
        </w:rPr>
        <w:t xml:space="preserve">ение профиля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по направлению:  38.03.04 - Государственное и муниципальное управление. </w:t>
      </w:r>
    </w:p>
    <w:p w:rsidR="00A83F67" w:rsidRDefault="00A83F67" w:rsidP="0059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108" w:rsidRPr="0059033F" w:rsidRDefault="0059033F" w:rsidP="0059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3F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59033F">
        <w:rPr>
          <w:rFonts w:ascii="Times New Roman" w:hAnsi="Times New Roman" w:cs="Times New Roman"/>
          <w:sz w:val="28"/>
          <w:szCs w:val="28"/>
        </w:rPr>
        <w:t xml:space="preserve"> Сущность, специфика </w:t>
      </w:r>
      <w:r>
        <w:rPr>
          <w:rFonts w:ascii="Times New Roman" w:hAnsi="Times New Roman" w:cs="Times New Roman"/>
          <w:sz w:val="28"/>
          <w:szCs w:val="28"/>
        </w:rPr>
        <w:t>управленческой культуры</w:t>
      </w:r>
      <w:r w:rsidRPr="0059033F">
        <w:rPr>
          <w:rFonts w:ascii="Times New Roman" w:hAnsi="Times New Roman" w:cs="Times New Roman"/>
          <w:sz w:val="28"/>
          <w:szCs w:val="28"/>
        </w:rPr>
        <w:t xml:space="preserve">. Основные принципы </w:t>
      </w:r>
      <w:r>
        <w:rPr>
          <w:rFonts w:ascii="Times New Roman" w:hAnsi="Times New Roman" w:cs="Times New Roman"/>
          <w:sz w:val="28"/>
          <w:szCs w:val="28"/>
        </w:rPr>
        <w:t>управленческой культуры</w:t>
      </w:r>
      <w:r w:rsidRPr="0059033F">
        <w:rPr>
          <w:rFonts w:ascii="Times New Roman" w:hAnsi="Times New Roman" w:cs="Times New Roman"/>
          <w:sz w:val="28"/>
          <w:szCs w:val="28"/>
        </w:rPr>
        <w:t>. Этика делового общения: личность, психологические типы, архетип. Этические проблемы деловых отношений. Проблема совместимости этических ценностей с экономической сущностью бизнеса. Общение как социально-психологическая категория. Вербальное и невербальное общение. Структура делового общения. Искусство переговоров. Деловая беседа. Документирование управленческой деятельности; документирование договорно-правовых отношений экономической деятельности; общие правила оформления документов. Понятие этикета.</w:t>
      </w:r>
    </w:p>
    <w:sectPr w:rsidR="00404108" w:rsidRPr="0059033F" w:rsidSect="004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33F"/>
    <w:rsid w:val="00404108"/>
    <w:rsid w:val="0059033F"/>
    <w:rsid w:val="0071433D"/>
    <w:rsid w:val="00A83F67"/>
    <w:rsid w:val="00F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30DDB-2B8D-41F7-81B5-E0743AC89C7F}"/>
</file>

<file path=customXml/itemProps2.xml><?xml version="1.0" encoding="utf-8"?>
<ds:datastoreItem xmlns:ds="http://schemas.openxmlformats.org/officeDocument/2006/customXml" ds:itemID="{91309EB8-EAF4-45B8-A394-BACF6DDCF8AC}"/>
</file>

<file path=customXml/itemProps3.xml><?xml version="1.0" encoding="utf-8"?>
<ds:datastoreItem xmlns:ds="http://schemas.openxmlformats.org/officeDocument/2006/customXml" ds:itemID="{32481749-75DF-4A78-BEB4-1B0542D57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3</cp:revision>
  <dcterms:created xsi:type="dcterms:W3CDTF">2015-06-30T18:40:00Z</dcterms:created>
  <dcterms:modified xsi:type="dcterms:W3CDTF">2018-04-03T06:32:00Z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